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C66" w:rsidRPr="00C01043" w:rsidRDefault="00A86A13" w:rsidP="00A86A13">
      <w:pPr>
        <w:spacing w:after="0" w:line="0" w:lineRule="atLeast"/>
        <w:jc w:val="center"/>
        <w:rPr>
          <w:rFonts w:ascii="Times New Roman" w:hAnsi="Times New Roman" w:cs="Times New Roman"/>
          <w:color w:val="FF0000"/>
          <w:sz w:val="32"/>
          <w:szCs w:val="32"/>
          <w:lang w:val="uk-UA"/>
        </w:rPr>
      </w:pPr>
      <w:r w:rsidRPr="00C01043">
        <w:rPr>
          <w:rFonts w:ascii="Times New Roman" w:hAnsi="Times New Roman" w:cs="Times New Roman"/>
          <w:color w:val="FF0000"/>
          <w:sz w:val="32"/>
          <w:szCs w:val="32"/>
          <w:lang w:val="uk-UA"/>
        </w:rPr>
        <w:t>Матеріал  для  вчителя</w:t>
      </w:r>
    </w:p>
    <w:p w:rsidR="00A86A13" w:rsidRPr="00C01043" w:rsidRDefault="00A86A13" w:rsidP="00A86A13">
      <w:pPr>
        <w:spacing w:after="0" w:line="0" w:lineRule="atLeast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1043">
        <w:rPr>
          <w:rFonts w:ascii="Times New Roman" w:hAnsi="Times New Roman" w:cs="Times New Roman"/>
          <w:b/>
          <w:color w:val="008080"/>
          <w:sz w:val="32"/>
          <w:szCs w:val="32"/>
          <w:lang w:val="uk-UA"/>
        </w:rPr>
        <w:t>Русальні пісні</w:t>
      </w:r>
    </w:p>
    <w:p w:rsidR="004C2A17" w:rsidRPr="00EA6B4F" w:rsidRDefault="00F86A00" w:rsidP="004C2A17">
      <w:pPr>
        <w:spacing w:after="0" w:line="0" w:lineRule="atLeast"/>
        <w:jc w:val="right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</w:rPr>
        <w:tab/>
      </w:r>
      <w:r w:rsidR="004C2A17"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Квітом  зеленим  від  краю  до  краю</w:t>
      </w:r>
    </w:p>
    <w:p w:rsidR="004C2A17" w:rsidRPr="00EA6B4F" w:rsidRDefault="004C2A17" w:rsidP="004C2A17">
      <w:pPr>
        <w:spacing w:after="0" w:line="0" w:lineRule="atLeast"/>
        <w:jc w:val="right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Повниться  рідна  земля  навкруги,</w:t>
      </w:r>
    </w:p>
    <w:p w:rsidR="004C2A17" w:rsidRPr="00EA6B4F" w:rsidRDefault="004C2A17" w:rsidP="004C2A17">
      <w:pPr>
        <w:spacing w:after="0" w:line="0" w:lineRule="atLeast"/>
        <w:jc w:val="right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Щедрий  дарунок  від  диво – розмаю</w:t>
      </w:r>
    </w:p>
    <w:p w:rsidR="004C2A17" w:rsidRPr="00EA6B4F" w:rsidRDefault="004C2A17" w:rsidP="004C2A17">
      <w:pPr>
        <w:spacing w:after="0" w:line="0" w:lineRule="atLeast"/>
        <w:jc w:val="right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Вам  присилають  поля  та  луги.</w:t>
      </w:r>
    </w:p>
    <w:p w:rsidR="004C2A17" w:rsidRPr="00EA6B4F" w:rsidRDefault="004C2A17" w:rsidP="004C2A17">
      <w:pPr>
        <w:spacing w:after="0" w:line="0" w:lineRule="atLeast"/>
        <w:jc w:val="right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Застигли  в  чеканні  біленькі  оселі,</w:t>
      </w:r>
    </w:p>
    <w:p w:rsidR="004C2A17" w:rsidRPr="00EA6B4F" w:rsidRDefault="004C2A17" w:rsidP="004C2A17">
      <w:pPr>
        <w:spacing w:after="0" w:line="0" w:lineRule="atLeast"/>
        <w:jc w:val="right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Садок  чепурненький  на  хвильку  затих,</w:t>
      </w:r>
    </w:p>
    <w:p w:rsidR="004C2A17" w:rsidRPr="00EA6B4F" w:rsidRDefault="004C2A17" w:rsidP="004C2A17">
      <w:pPr>
        <w:spacing w:after="0" w:line="0" w:lineRule="atLeast"/>
        <w:jc w:val="right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Пробуджують  тишу  пташинії  трелі</w:t>
      </w:r>
    </w:p>
    <w:p w:rsidR="004C2A17" w:rsidRPr="00EA6B4F" w:rsidRDefault="004C2A17" w:rsidP="004C2A17">
      <w:pPr>
        <w:spacing w:after="0" w:line="0" w:lineRule="atLeast"/>
        <w:jc w:val="right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Новим  поколінням  з – під  затишних  стріх.</w:t>
      </w:r>
    </w:p>
    <w:p w:rsidR="004C2A17" w:rsidRPr="00EA6B4F" w:rsidRDefault="004C2A17" w:rsidP="004C2A17">
      <w:pPr>
        <w:spacing w:after="0" w:line="0" w:lineRule="atLeast"/>
        <w:jc w:val="right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При  вході  до  хати  красу  білокору</w:t>
      </w:r>
    </w:p>
    <w:p w:rsidR="004C2A17" w:rsidRPr="00EA6B4F" w:rsidRDefault="004C2A17" w:rsidP="004C2A17">
      <w:pPr>
        <w:spacing w:after="0" w:line="0" w:lineRule="atLeast"/>
        <w:jc w:val="right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Господар  запросить  на  рідний  поріг,</w:t>
      </w:r>
    </w:p>
    <w:p w:rsidR="00AA4CA0" w:rsidRPr="00EA6B4F" w:rsidRDefault="00AA4CA0" w:rsidP="004C2A17">
      <w:pPr>
        <w:spacing w:after="0" w:line="0" w:lineRule="atLeast"/>
        <w:jc w:val="right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Гостинно  відкриті  ворота  до  двору</w:t>
      </w:r>
    </w:p>
    <w:p w:rsidR="00AA4CA0" w:rsidRPr="00EA6B4F" w:rsidRDefault="00AA4CA0" w:rsidP="004C2A17">
      <w:pPr>
        <w:spacing w:after="0" w:line="0" w:lineRule="atLeast"/>
        <w:jc w:val="right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Єднанням  життєвих  тривожних  доріг…</w:t>
      </w:r>
    </w:p>
    <w:p w:rsidR="00AA4CA0" w:rsidRPr="00EA6B4F" w:rsidRDefault="00AA4CA0" w:rsidP="004C2A17">
      <w:pPr>
        <w:spacing w:after="0" w:line="0" w:lineRule="atLeast"/>
        <w:jc w:val="right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>Віталій  Климчук</w:t>
      </w:r>
    </w:p>
    <w:p w:rsidR="00A57637" w:rsidRPr="00EA6B4F" w:rsidRDefault="00AA4CA0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ab/>
        <w:t>Отже,  весна  зам</w:t>
      </w:r>
      <w:r w:rsidR="00A80B73" w:rsidRPr="00EA6B4F">
        <w:rPr>
          <w:rFonts w:ascii="Times New Roman" w:hAnsi="Times New Roman" w:cs="Times New Roman"/>
          <w:bCs/>
          <w:sz w:val="32"/>
          <w:szCs w:val="32"/>
          <w:lang w:val="uk-UA"/>
        </w:rPr>
        <w:t>а</w:t>
      </w: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їла  землю  буйним  цвітом  та  різнобарв‘ям  трав.  Час  від  часу  вже  проривається  з  неба  </w:t>
      </w:r>
      <w:r w:rsidR="00A57637"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язичницький  </w:t>
      </w: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>бог  літнього  сонця</w:t>
      </w:r>
      <w:r w:rsidR="00A57637"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-  Хорс  і  після  рясного  травневого  дощу  часто  дмухає  на  землю  спекотою.  </w:t>
      </w:r>
    </w:p>
    <w:p w:rsidR="00A57637" w:rsidRPr="00EA6B4F" w:rsidRDefault="00A57637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ab/>
        <w:t xml:space="preserve">Такої  пізньої  весни  вже  прокидаються  й  духи  літа,  у  яких  щиро  вірили  наші  предки,  давні  українці.  Вони  вірили,  що  добрі  духи  оселилися  в  зеленому  шалі  рослин,  а  решта  поневіряється  в  земних  схованках,  у  водах.  </w:t>
      </w:r>
    </w:p>
    <w:p w:rsidR="00173243" w:rsidRPr="00EA6B4F" w:rsidRDefault="00A57637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ab/>
        <w:t>Коли  вибуяють  трави,  жито  й  пшениця  викинуть  колос  і  сповнять  землю  й  повітря  пахощами  щойно  вродженого  хліба,  то  місячної  ночі  з  води  виринають  русалки  -  загадкові  дівчата</w:t>
      </w:r>
      <w:r w:rsidR="00B67797" w:rsidRPr="00EA6B4F">
        <w:rPr>
          <w:rFonts w:ascii="Times New Roman" w:hAnsi="Times New Roman" w:cs="Times New Roman"/>
          <w:bCs/>
          <w:sz w:val="32"/>
          <w:szCs w:val="32"/>
          <w:lang w:val="uk-UA"/>
        </w:rPr>
        <w:t>,  котрі  свого  часу  мали  нещастя  втопитися  в  річках,  озерах,  ставках.  На  Зелені  свята  вони  покидали  свої  традиційні  водні  лона  й  виходили  на  берегш,  гуляли  по  розкішних  полях.  З  ними  пустували  й  потерчата,  що  колись  умерли  малими  нехрещеними  дітьми.</w:t>
      </w:r>
    </w:p>
    <w:p w:rsidR="001C4018" w:rsidRPr="00EA6B4F" w:rsidRDefault="00173243" w:rsidP="00173243">
      <w:pPr>
        <w:spacing w:after="0" w:line="0" w:lineRule="atLeast"/>
        <w:ind w:firstLine="708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</w:t>
      </w:r>
      <w:r w:rsidR="00B67797" w:rsidRPr="00EA6B4F">
        <w:rPr>
          <w:rFonts w:ascii="Times New Roman" w:hAnsi="Times New Roman" w:cs="Times New Roman"/>
          <w:bCs/>
          <w:sz w:val="32"/>
          <w:szCs w:val="32"/>
          <w:lang w:val="uk-UA"/>
        </w:rPr>
        <w:t>Хоч  русалки  й  гарні  на  вроду  -  стрункі,  зеленоокі,  з  довгим  розкішним  волоссям  -  проте  вони  підступні,  чинили  зло  всім,  хто  купався  у  водоймах  або  гуляв  у  лісі  чи  полі.  Побачивши  необережн</w:t>
      </w:r>
      <w:r w:rsidR="001C4018"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их  дівчину  чи  юнака,  заманюють  їх  у  свої  ігрища,  а  потім  залоскочують  до  смерті.  Тому  русалок  ще  називають  «лоскотухами».  Проти  них  люди  здавна  мали  захист:  часник  або  полин.  </w:t>
      </w:r>
    </w:p>
    <w:p w:rsidR="00CB7321" w:rsidRPr="00EA6B4F" w:rsidRDefault="00C61E2B" w:rsidP="00173243">
      <w:pPr>
        <w:spacing w:after="0" w:line="0" w:lineRule="atLeast"/>
        <w:ind w:firstLine="708"/>
        <w:jc w:val="both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>(«</w:t>
      </w:r>
      <w:r w:rsidR="00CB7321"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За  вечерею  ненька,  як  і  літось,  і  позаторік,  нагадала:</w:t>
      </w:r>
    </w:p>
    <w:p w:rsidR="00932F30" w:rsidRPr="00EA6B4F" w:rsidRDefault="00CB7321" w:rsidP="00CB7321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Із  завтрашнього  дня  та  цілий  тиждень  не  ходи  межею,  де  жито  квітує,  та  до  берега  річки</w:t>
      </w:r>
      <w:r w:rsidR="00932F30"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!</w:t>
      </w:r>
    </w:p>
    <w:p w:rsidR="00932F30" w:rsidRPr="00EA6B4F" w:rsidRDefault="00932F30" w:rsidP="00CB7321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Чому?  -  перепитав  я,  хоч  і  знав,  що  відповість  вона.</w:t>
      </w:r>
    </w:p>
    <w:p w:rsidR="00932F30" w:rsidRPr="00EA6B4F" w:rsidRDefault="00932F30" w:rsidP="00CB7321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lastRenderedPageBreak/>
        <w:t>Бо  це  Русалчин  тиждень,  -  відповіла  мама.  -  Вони,  себто  русалки,  можуть  до  смерті  залоскотати…</w:t>
      </w:r>
    </w:p>
    <w:p w:rsidR="00932F30" w:rsidRPr="00EA6B4F" w:rsidRDefault="00932F30" w:rsidP="00CB7321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 xml:space="preserve">А  які  вони  собою?  </w:t>
      </w:r>
    </w:p>
    <w:p w:rsidR="00A80B73" w:rsidRPr="00EA6B4F" w:rsidRDefault="00932F30" w:rsidP="00A80B73"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 xml:space="preserve">Тонкі,  як  стеблина,  з  розпущеним  волоссям,  зеленими  очима,  холодними,  мов  лід,  </w:t>
      </w:r>
      <w:r w:rsidR="00A80B73"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пальцями  у  довгих  льолях.</w:t>
      </w:r>
    </w:p>
    <w:p w:rsidR="00A80B73" w:rsidRPr="00EA6B4F" w:rsidRDefault="00A80B73" w:rsidP="00AA4CA0"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Звідки,  -  не  вгавав  я,  -  беруться  вони?</w:t>
      </w:r>
    </w:p>
    <w:p w:rsidR="00A80B73" w:rsidRPr="00EA6B4F" w:rsidRDefault="00A80B73" w:rsidP="00AA4CA0"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 xml:space="preserve">Це  молоденькі  дівчата,  котрі  померли  нехрещеними,  а  тому,  як  неприкаяні,  вельми  сердяться,  що  рідні  не  встигли  похрестити  їх.  Бог  раз  на  рік  відпускає  на  волю  їїхні  душі,  себто  на  Русалчин  тиждень,  і  вони  мстяться  живим,  особливо  дітям…») </w:t>
      </w: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(Василь  Скуратівський.  «Білояр»)  </w:t>
      </w: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 xml:space="preserve">  </w:t>
      </w:r>
    </w:p>
    <w:p w:rsidR="00173243" w:rsidRPr="00EA6B4F" w:rsidRDefault="001C4018" w:rsidP="00A80B73">
      <w:pPr>
        <w:spacing w:after="0" w:line="0" w:lineRule="atLeast"/>
        <w:ind w:firstLine="708"/>
        <w:jc w:val="both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>Щоб  задобрити  русалок,  існував  звичай  класти  на  межу  поля  різні  їстівні  дарунки,  прикраси,  намітки  й  сорочки.  А  ще  українці  заклечували  хату  хату  зеленим  деревом:  осикою,  липою,  дубом,  лопухом.  Долівку  застеляли  запашними  травами</w:t>
      </w:r>
      <w:r w:rsidR="00173243"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:  </w:t>
      </w: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>татарським  зіллям</w:t>
      </w:r>
      <w:r w:rsidR="00173243" w:rsidRPr="00EA6B4F">
        <w:rPr>
          <w:rFonts w:ascii="Times New Roman" w:hAnsi="Times New Roman" w:cs="Times New Roman"/>
          <w:bCs/>
          <w:sz w:val="32"/>
          <w:szCs w:val="32"/>
          <w:lang w:val="uk-UA"/>
        </w:rPr>
        <w:t>,  любистком,  пижмом,  м‘ятою,  ласкавцями,  листям  горіха,  бо  від  них  сахаються  недобрі  сили.</w:t>
      </w:r>
    </w:p>
    <w:p w:rsidR="00B01742" w:rsidRPr="00EA6B4F" w:rsidRDefault="00B01742" w:rsidP="00AA4CA0">
      <w:pPr>
        <w:spacing w:after="0" w:line="0" w:lineRule="atLeast"/>
        <w:jc w:val="both"/>
        <w:rPr>
          <w:rFonts w:ascii="Times New Roman" w:hAnsi="Times New Roman" w:cs="Times New Roman"/>
          <w:bCs/>
          <w:i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ab/>
      </w:r>
      <w:r w:rsidR="00C61E2B" w:rsidRPr="00EA6B4F">
        <w:rPr>
          <w:rFonts w:ascii="Times New Roman" w:hAnsi="Times New Roman" w:cs="Times New Roman"/>
          <w:bCs/>
          <w:sz w:val="32"/>
          <w:szCs w:val="32"/>
          <w:lang w:val="uk-UA"/>
        </w:rPr>
        <w:t>(</w:t>
      </w: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>«</w:t>
      </w: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 xml:space="preserve">Зайшовши  в  хату,  помітив  барвистий  букет  з  півонії.  Оселя  нараз  одяглася  в  ошатну  празниково – зеленаву  одіж.  </w:t>
      </w:r>
      <w:r w:rsidR="00CB7321"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Світлиця  пахла  солодавим  запахом  татар – зілля,  тонким  ароматом  півонії,  свіжиною  лісу.  Усю  денну  напругу  немов  рукою  зняло.  Ось  чому,  подумалось,  у  народі  Трійцю  називають  Зеленими  святами.  Довколишнє  буйносилля  дерев,  трав,  квітів  переселилося  і  в  дім,  бо  людина  не  може  жити  без  природи,  яка  радує  й  возвеселяє  її  душу.  Побільше  було  б  таких  свят!</w:t>
      </w:r>
      <w:r w:rsidR="00CB7321"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»  (Василь  Скуратівський.  «Білояр»)  </w:t>
      </w:r>
      <w:r w:rsidR="00CB7321"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 xml:space="preserve">  </w:t>
      </w:r>
    </w:p>
    <w:p w:rsidR="00B922CA" w:rsidRPr="00EA6B4F" w:rsidRDefault="00173243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ab/>
        <w:t>Та  найголовніше  -  русальні  пісні,  що,  немов  бальзам,  заспокоювали  душу,  веселили  її  цілий  Русальний  тиждень</w:t>
      </w:r>
      <w:r w:rsidR="00B922CA" w:rsidRPr="00EA6B4F">
        <w:rPr>
          <w:rFonts w:ascii="Times New Roman" w:hAnsi="Times New Roman" w:cs="Times New Roman"/>
          <w:bCs/>
          <w:sz w:val="32"/>
          <w:szCs w:val="32"/>
          <w:lang w:val="uk-UA"/>
        </w:rPr>
        <w:t>.</w:t>
      </w:r>
    </w:p>
    <w:p w:rsidR="00B922CA" w:rsidRPr="00EA6B4F" w:rsidRDefault="00B922CA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ab/>
        <w:t xml:space="preserve">Троїцькі  розваги  починалися  з  понеділка  й  тривали  цілий  тиждень.  Звичайно  їх  влаштовувапли  в  лісі  чи  полі,  на  вигоні  за  селом.  Подекуди  молодіжні  забави  й  танці  проходили  біля  спеціальних  лаштунків  -  </w:t>
      </w:r>
      <w:r w:rsidRPr="00EA6B4F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ігорного  дуба  </w:t>
      </w: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або  </w:t>
      </w:r>
      <w:r w:rsidRPr="00EA6B4F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явора.  </w:t>
      </w: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>Вони  являли  собою  довгу  жердину,  до  якої  зверху  горизонтально  прикріплювали  колесо,  прикрашене  гіллям,  квітами,  стрічками.</w:t>
      </w:r>
    </w:p>
    <w:p w:rsidR="00B922CA" w:rsidRPr="00EA6B4F" w:rsidRDefault="00B922CA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ab/>
        <w:t xml:space="preserve">На  </w:t>
      </w:r>
      <w:r w:rsidRPr="00EA6B4F">
        <w:rPr>
          <w:rFonts w:ascii="Times New Roman" w:hAnsi="Times New Roman" w:cs="Times New Roman"/>
          <w:bCs/>
          <w:color w:val="008080"/>
          <w:sz w:val="32"/>
          <w:szCs w:val="32"/>
          <w:lang w:val="uk-UA"/>
        </w:rPr>
        <w:t>Лівобережжі</w:t>
      </w: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дівчата  </w:t>
      </w:r>
      <w:r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>водили  тополю</w:t>
      </w: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-  одягали  одну  з – поміж  себе  тополею  й  водили  її   по  дворах.  Кожний  господар  радо  зустрічав  процесію  й,  приймаючи  від  неї  добрі  побажання,  щедро  обдаровував  учасників  обряду.</w:t>
      </w:r>
    </w:p>
    <w:p w:rsidR="00B01742" w:rsidRPr="00EA6B4F" w:rsidRDefault="00B922CA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ab/>
        <w:t xml:space="preserve">На  </w:t>
      </w:r>
      <w:r w:rsidRPr="00EA6B4F">
        <w:rPr>
          <w:rFonts w:ascii="Times New Roman" w:hAnsi="Times New Roman" w:cs="Times New Roman"/>
          <w:bCs/>
          <w:color w:val="008080"/>
          <w:sz w:val="32"/>
          <w:szCs w:val="32"/>
          <w:lang w:val="uk-UA"/>
        </w:rPr>
        <w:t xml:space="preserve">Поліссі  </w:t>
      </w: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побутував  </w:t>
      </w:r>
      <w:r w:rsidR="00B01742" w:rsidRPr="00EA6B4F">
        <w:rPr>
          <w:rFonts w:ascii="Times New Roman" w:hAnsi="Times New Roman" w:cs="Times New Roman"/>
          <w:bCs/>
          <w:sz w:val="32"/>
          <w:szCs w:val="32"/>
          <w:lang w:val="uk-UA"/>
        </w:rPr>
        <w:t>бли</w:t>
      </w: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>з</w:t>
      </w:r>
      <w:r w:rsidR="00B01742"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ький  за  значенням  обряд  </w:t>
      </w:r>
      <w:r w:rsidR="00B01742" w:rsidRPr="00EA6B4F">
        <w:rPr>
          <w:rFonts w:ascii="Times New Roman" w:hAnsi="Times New Roman" w:cs="Times New Roman"/>
          <w:bCs/>
          <w:i/>
          <w:sz w:val="32"/>
          <w:szCs w:val="32"/>
          <w:lang w:val="uk-UA"/>
        </w:rPr>
        <w:t xml:space="preserve">троїцького  куста,  </w:t>
      </w:r>
      <w:r w:rsidR="00B01742"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роль  якого  теж  </w:t>
      </w: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>ви</w:t>
      </w:r>
      <w:r w:rsidR="00B01742" w:rsidRPr="00EA6B4F">
        <w:rPr>
          <w:rFonts w:ascii="Times New Roman" w:hAnsi="Times New Roman" w:cs="Times New Roman"/>
          <w:bCs/>
          <w:sz w:val="32"/>
          <w:szCs w:val="32"/>
          <w:lang w:val="uk-UA"/>
        </w:rPr>
        <w:t>конувала  дів</w:t>
      </w: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>ч</w:t>
      </w:r>
      <w:r w:rsidR="00B01742" w:rsidRPr="00EA6B4F">
        <w:rPr>
          <w:rFonts w:ascii="Times New Roman" w:hAnsi="Times New Roman" w:cs="Times New Roman"/>
          <w:bCs/>
          <w:sz w:val="32"/>
          <w:szCs w:val="32"/>
          <w:lang w:val="uk-UA"/>
        </w:rPr>
        <w:t>ин</w:t>
      </w: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>а</w:t>
      </w:r>
      <w:r w:rsidR="00B01742"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.  </w:t>
      </w:r>
    </w:p>
    <w:p w:rsidR="00B01742" w:rsidRPr="00EA6B4F" w:rsidRDefault="00B01742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ab/>
        <w:t xml:space="preserve">На  Зелені  свята,  як  і  після  Великодня,  провідували  померлих  родичів,  могили  яких  обсипали  клечаним  зіллям.  </w:t>
      </w:r>
    </w:p>
    <w:p w:rsidR="00B01742" w:rsidRPr="00C01043" w:rsidRDefault="00A80B73" w:rsidP="00A80B73">
      <w:pPr>
        <w:spacing w:after="0" w:line="0" w:lineRule="atLeast"/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</w:pPr>
      <w:r w:rsidRPr="00C01043"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  <w:lastRenderedPageBreak/>
        <w:t>Використана  література</w:t>
      </w:r>
      <w:r w:rsidR="00C01043"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  <w:t>:</w:t>
      </w:r>
    </w:p>
    <w:p w:rsidR="00CB7321" w:rsidRPr="00EA6B4F" w:rsidRDefault="00CB7321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>Скуратівський  В.Т.  Білояр:  Оповідання. – Тернопіль:  Навчальна  книга  -  Богдан,  2003.</w:t>
      </w:r>
    </w:p>
    <w:p w:rsidR="00A80B73" w:rsidRPr="00EA6B4F" w:rsidRDefault="00A80B73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>Скуратівський  В.Т.  Місяцелік:  Український  народний  календар. – К.: Мистецтво,  1992.</w:t>
      </w:r>
    </w:p>
    <w:p w:rsidR="001C4018" w:rsidRPr="00EA6B4F" w:rsidRDefault="00B01742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Українська  минувшина:  Ілюстрований  етнографічний  довідник /А.П.Пономарьов,  Л.Ф.Артюх,  Т.В.Косміна  та  інші.  К:Либідь,  1993.  </w:t>
      </w:r>
      <w:r w:rsidR="00B922CA"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</w:t>
      </w:r>
      <w:r w:rsidR="00B922CA" w:rsidRPr="00EA6B4F">
        <w:rPr>
          <w:rFonts w:ascii="Times New Roman" w:hAnsi="Times New Roman" w:cs="Times New Roman"/>
          <w:bCs/>
          <w:sz w:val="32"/>
          <w:szCs w:val="32"/>
          <w:lang w:val="uk-UA"/>
        </w:rPr>
        <w:tab/>
        <w:t xml:space="preserve">    </w:t>
      </w:r>
      <w:r w:rsidR="00173243"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      </w:t>
      </w:r>
      <w:r w:rsidR="001C4018"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</w:p>
    <w:p w:rsidR="00AA4CA0" w:rsidRPr="00EA6B4F" w:rsidRDefault="001C4018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  </w:t>
      </w:r>
      <w:r w:rsidR="00B67797"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    </w:t>
      </w:r>
      <w:r w:rsidR="00A57637"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  </w:t>
      </w:r>
      <w:r w:rsidR="00AA4CA0" w:rsidRPr="00EA6B4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</w:t>
      </w:r>
      <w:r w:rsidR="00AA4CA0" w:rsidRPr="00EA6B4F">
        <w:rPr>
          <w:rFonts w:ascii="Times New Roman" w:hAnsi="Times New Roman" w:cs="Times New Roman"/>
          <w:bCs/>
          <w:sz w:val="32"/>
          <w:szCs w:val="32"/>
          <w:lang w:val="uk-UA"/>
        </w:rPr>
        <w:tab/>
      </w:r>
    </w:p>
    <w:p w:rsidR="00A57637" w:rsidRPr="00EA6B4F" w:rsidRDefault="00A57637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</w:p>
    <w:p w:rsidR="00A57637" w:rsidRPr="00EA6B4F" w:rsidRDefault="00A57637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</w:p>
    <w:p w:rsidR="00A57637" w:rsidRPr="00EA6B4F" w:rsidRDefault="00A57637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</w:p>
    <w:p w:rsidR="00A57637" w:rsidRPr="00EA6B4F" w:rsidRDefault="00A57637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</w:p>
    <w:p w:rsidR="00A57637" w:rsidRPr="00EA6B4F" w:rsidRDefault="00A57637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</w:p>
    <w:p w:rsidR="00A57637" w:rsidRPr="00EA6B4F" w:rsidRDefault="00A57637" w:rsidP="00AA4CA0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</w:p>
    <w:p w:rsidR="00C776B7" w:rsidRPr="00EA6B4F" w:rsidRDefault="00C776B7" w:rsidP="00C01043">
      <w:pPr>
        <w:spacing w:after="0" w:line="0" w:lineRule="atLeast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bookmarkStart w:id="0" w:name="_GoBack"/>
      <w:bookmarkEnd w:id="0"/>
    </w:p>
    <w:p w:rsidR="00C776B7" w:rsidRPr="00EA6B4F" w:rsidRDefault="00C776B7" w:rsidP="00E06BE6">
      <w:pPr>
        <w:spacing w:after="0" w:line="0" w:lineRule="atLeast"/>
        <w:rPr>
          <w:rFonts w:ascii="Times New Roman" w:hAnsi="Times New Roman" w:cs="Times New Roman"/>
          <w:sz w:val="32"/>
          <w:szCs w:val="32"/>
          <w:lang w:val="uk-UA"/>
        </w:rPr>
      </w:pPr>
    </w:p>
    <w:p w:rsidR="00C776B7" w:rsidRPr="00EA6B4F" w:rsidRDefault="00C776B7" w:rsidP="00E06BE6">
      <w:pPr>
        <w:spacing w:after="0" w:line="0" w:lineRule="atLeast"/>
        <w:rPr>
          <w:rFonts w:ascii="Times New Roman" w:hAnsi="Times New Roman" w:cs="Times New Roman"/>
          <w:sz w:val="32"/>
          <w:szCs w:val="32"/>
          <w:lang w:val="uk-UA"/>
        </w:rPr>
      </w:pPr>
    </w:p>
    <w:p w:rsidR="00C776B7" w:rsidRPr="00EA6B4F" w:rsidRDefault="00C776B7" w:rsidP="00E06BE6">
      <w:pPr>
        <w:spacing w:after="0" w:line="0" w:lineRule="atLeast"/>
        <w:rPr>
          <w:rFonts w:ascii="Times New Roman" w:hAnsi="Times New Roman" w:cs="Times New Roman"/>
          <w:sz w:val="32"/>
          <w:szCs w:val="32"/>
          <w:lang w:val="uk-UA"/>
        </w:rPr>
      </w:pPr>
    </w:p>
    <w:p w:rsidR="0089397C" w:rsidRPr="00EA6B4F" w:rsidRDefault="0089397C" w:rsidP="002562D6">
      <w:pPr>
        <w:rPr>
          <w:rFonts w:ascii="Times New Roman" w:hAnsi="Times New Roman" w:cs="Times New Roman"/>
          <w:lang w:val="uk-UA"/>
        </w:rPr>
      </w:pPr>
    </w:p>
    <w:sectPr w:rsidR="0089397C" w:rsidRPr="00EA6B4F" w:rsidSect="00EA6B4F">
      <w:pgSz w:w="11906" w:h="16838"/>
      <w:pgMar w:top="720" w:right="720" w:bottom="720" w:left="720" w:header="708" w:footer="708" w:gutter="0"/>
      <w:pgBorders w:offsetFrom="page">
        <w:top w:val="thinThickThinMediumGap" w:sz="24" w:space="24" w:color="00B050"/>
        <w:left w:val="thinThickThinMediumGap" w:sz="24" w:space="24" w:color="00B050"/>
        <w:bottom w:val="thinThickThinMediumGap" w:sz="24" w:space="24" w:color="00B050"/>
        <w:right w:val="thinThickThinMediumGap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F44F3"/>
    <w:multiLevelType w:val="hybridMultilevel"/>
    <w:tmpl w:val="0F54758C"/>
    <w:lvl w:ilvl="0" w:tplc="F0988970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F5B"/>
    <w:rsid w:val="00002531"/>
    <w:rsid w:val="00037D54"/>
    <w:rsid w:val="00064924"/>
    <w:rsid w:val="00072780"/>
    <w:rsid w:val="000C0676"/>
    <w:rsid w:val="000C21C7"/>
    <w:rsid w:val="000C300E"/>
    <w:rsid w:val="000C62FB"/>
    <w:rsid w:val="000C6484"/>
    <w:rsid w:val="001214E5"/>
    <w:rsid w:val="00162ADB"/>
    <w:rsid w:val="00173243"/>
    <w:rsid w:val="001B7A58"/>
    <w:rsid w:val="001C4018"/>
    <w:rsid w:val="001D197B"/>
    <w:rsid w:val="001D2C00"/>
    <w:rsid w:val="00241C58"/>
    <w:rsid w:val="00250F53"/>
    <w:rsid w:val="002562D6"/>
    <w:rsid w:val="00257AFB"/>
    <w:rsid w:val="00277428"/>
    <w:rsid w:val="002A443F"/>
    <w:rsid w:val="002C7595"/>
    <w:rsid w:val="002F4393"/>
    <w:rsid w:val="00305A7C"/>
    <w:rsid w:val="00307F69"/>
    <w:rsid w:val="003168A0"/>
    <w:rsid w:val="00317BA8"/>
    <w:rsid w:val="00336C78"/>
    <w:rsid w:val="003453A7"/>
    <w:rsid w:val="00350831"/>
    <w:rsid w:val="00352F30"/>
    <w:rsid w:val="0039640C"/>
    <w:rsid w:val="003A62F9"/>
    <w:rsid w:val="003A6C64"/>
    <w:rsid w:val="003B0258"/>
    <w:rsid w:val="00404793"/>
    <w:rsid w:val="00413C42"/>
    <w:rsid w:val="00414C1B"/>
    <w:rsid w:val="00416D8D"/>
    <w:rsid w:val="00417FC2"/>
    <w:rsid w:val="00442E35"/>
    <w:rsid w:val="004713EC"/>
    <w:rsid w:val="004B4525"/>
    <w:rsid w:val="004C2A17"/>
    <w:rsid w:val="004D794C"/>
    <w:rsid w:val="00536995"/>
    <w:rsid w:val="00592138"/>
    <w:rsid w:val="0059674B"/>
    <w:rsid w:val="005A46F4"/>
    <w:rsid w:val="005C4439"/>
    <w:rsid w:val="005C7462"/>
    <w:rsid w:val="0060355F"/>
    <w:rsid w:val="00606B3C"/>
    <w:rsid w:val="00612DF2"/>
    <w:rsid w:val="006321BF"/>
    <w:rsid w:val="00651E2D"/>
    <w:rsid w:val="00655A6E"/>
    <w:rsid w:val="00660926"/>
    <w:rsid w:val="00682A76"/>
    <w:rsid w:val="00694FB4"/>
    <w:rsid w:val="006F0704"/>
    <w:rsid w:val="00701F23"/>
    <w:rsid w:val="00795F5B"/>
    <w:rsid w:val="007A5C62"/>
    <w:rsid w:val="007D5C61"/>
    <w:rsid w:val="007E447A"/>
    <w:rsid w:val="00821259"/>
    <w:rsid w:val="00823A4C"/>
    <w:rsid w:val="0089397C"/>
    <w:rsid w:val="008C15ED"/>
    <w:rsid w:val="008C1740"/>
    <w:rsid w:val="008E5181"/>
    <w:rsid w:val="008F6DFC"/>
    <w:rsid w:val="00921091"/>
    <w:rsid w:val="00930530"/>
    <w:rsid w:val="00932328"/>
    <w:rsid w:val="00932F30"/>
    <w:rsid w:val="00943914"/>
    <w:rsid w:val="00951C13"/>
    <w:rsid w:val="00955C66"/>
    <w:rsid w:val="0096489A"/>
    <w:rsid w:val="009906B8"/>
    <w:rsid w:val="009C6B77"/>
    <w:rsid w:val="009F0326"/>
    <w:rsid w:val="00A401A9"/>
    <w:rsid w:val="00A57637"/>
    <w:rsid w:val="00A61BD0"/>
    <w:rsid w:val="00A65701"/>
    <w:rsid w:val="00A67AA2"/>
    <w:rsid w:val="00A80B73"/>
    <w:rsid w:val="00A810AA"/>
    <w:rsid w:val="00A81745"/>
    <w:rsid w:val="00A86A13"/>
    <w:rsid w:val="00A916E3"/>
    <w:rsid w:val="00AA4CA0"/>
    <w:rsid w:val="00AA7D21"/>
    <w:rsid w:val="00AB2276"/>
    <w:rsid w:val="00AB6CA4"/>
    <w:rsid w:val="00AF221E"/>
    <w:rsid w:val="00B01742"/>
    <w:rsid w:val="00B12BC0"/>
    <w:rsid w:val="00B35174"/>
    <w:rsid w:val="00B67797"/>
    <w:rsid w:val="00B72DD1"/>
    <w:rsid w:val="00B922CA"/>
    <w:rsid w:val="00BB3593"/>
    <w:rsid w:val="00BC295A"/>
    <w:rsid w:val="00BC745C"/>
    <w:rsid w:val="00BF0CE7"/>
    <w:rsid w:val="00C01043"/>
    <w:rsid w:val="00C42AE9"/>
    <w:rsid w:val="00C56EA5"/>
    <w:rsid w:val="00C61E2B"/>
    <w:rsid w:val="00C63297"/>
    <w:rsid w:val="00C776B7"/>
    <w:rsid w:val="00CB7321"/>
    <w:rsid w:val="00D01D88"/>
    <w:rsid w:val="00D40FFE"/>
    <w:rsid w:val="00D457FB"/>
    <w:rsid w:val="00D676E2"/>
    <w:rsid w:val="00D774D2"/>
    <w:rsid w:val="00DA1B46"/>
    <w:rsid w:val="00DA2501"/>
    <w:rsid w:val="00DC3101"/>
    <w:rsid w:val="00DE288D"/>
    <w:rsid w:val="00DF53E4"/>
    <w:rsid w:val="00E04201"/>
    <w:rsid w:val="00E06BE6"/>
    <w:rsid w:val="00E228E2"/>
    <w:rsid w:val="00EA6B4F"/>
    <w:rsid w:val="00EC0E6F"/>
    <w:rsid w:val="00EC12AC"/>
    <w:rsid w:val="00EC597E"/>
    <w:rsid w:val="00EE0955"/>
    <w:rsid w:val="00EF7893"/>
    <w:rsid w:val="00EF789A"/>
    <w:rsid w:val="00F2155C"/>
    <w:rsid w:val="00F86A00"/>
    <w:rsid w:val="00F93163"/>
    <w:rsid w:val="00FB01BC"/>
    <w:rsid w:val="00FB4CBF"/>
    <w:rsid w:val="00FC300E"/>
    <w:rsid w:val="00FC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DF2"/>
    <w:pPr>
      <w:ind w:left="720"/>
      <w:contextualSpacing/>
    </w:pPr>
  </w:style>
  <w:style w:type="character" w:customStyle="1" w:styleId="apple-converted-space">
    <w:name w:val="apple-converted-space"/>
    <w:basedOn w:val="a0"/>
    <w:rsid w:val="00612DF2"/>
  </w:style>
  <w:style w:type="paragraph" w:styleId="a4">
    <w:name w:val="Balloon Text"/>
    <w:basedOn w:val="a"/>
    <w:link w:val="a5"/>
    <w:uiPriority w:val="99"/>
    <w:semiHidden/>
    <w:unhideWhenUsed/>
    <w:rsid w:val="00256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2D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96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EF7893"/>
    <w:pPr>
      <w:suppressAutoHyphens/>
      <w:autoSpaceDE w:val="0"/>
      <w:spacing w:after="0" w:line="240" w:lineRule="atLeast"/>
      <w:jc w:val="both"/>
    </w:pPr>
    <w:rPr>
      <w:rFonts w:ascii="Century Schoolbook" w:eastAsia="Calibri" w:hAnsi="Century Schoolbook" w:cs="Century Schoolbook"/>
      <w:color w:val="000000"/>
      <w:sz w:val="24"/>
      <w:szCs w:val="24"/>
      <w:lang w:eastAsia="zh-CN"/>
    </w:rPr>
  </w:style>
  <w:style w:type="character" w:styleId="a7">
    <w:name w:val="Hyperlink"/>
    <w:basedOn w:val="a0"/>
    <w:uiPriority w:val="99"/>
    <w:unhideWhenUsed/>
    <w:rsid w:val="00B12B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DF2"/>
    <w:pPr>
      <w:ind w:left="720"/>
      <w:contextualSpacing/>
    </w:pPr>
  </w:style>
  <w:style w:type="character" w:customStyle="1" w:styleId="apple-converted-space">
    <w:name w:val="apple-converted-space"/>
    <w:basedOn w:val="a0"/>
    <w:rsid w:val="00612DF2"/>
  </w:style>
  <w:style w:type="paragraph" w:styleId="a4">
    <w:name w:val="Balloon Text"/>
    <w:basedOn w:val="a"/>
    <w:link w:val="a5"/>
    <w:uiPriority w:val="99"/>
    <w:semiHidden/>
    <w:unhideWhenUsed/>
    <w:rsid w:val="00256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2D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96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EF7893"/>
    <w:pPr>
      <w:suppressAutoHyphens/>
      <w:autoSpaceDE w:val="0"/>
      <w:spacing w:after="0" w:line="240" w:lineRule="atLeast"/>
      <w:jc w:val="both"/>
    </w:pPr>
    <w:rPr>
      <w:rFonts w:ascii="Century Schoolbook" w:eastAsia="Calibri" w:hAnsi="Century Schoolbook" w:cs="Century Schoolbook"/>
      <w:color w:val="000000"/>
      <w:sz w:val="24"/>
      <w:szCs w:val="24"/>
      <w:lang w:eastAsia="zh-CN"/>
    </w:rPr>
  </w:style>
  <w:style w:type="character" w:styleId="a7">
    <w:name w:val="Hyperlink"/>
    <w:basedOn w:val="a0"/>
    <w:uiPriority w:val="99"/>
    <w:unhideWhenUsed/>
    <w:rsid w:val="00B12B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1300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76426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39469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9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0C6BD-9960-482B-8EF1-4F02EC038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1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Алла</cp:lastModifiedBy>
  <cp:revision>63</cp:revision>
  <cp:lastPrinted>2015-02-16T18:39:00Z</cp:lastPrinted>
  <dcterms:created xsi:type="dcterms:W3CDTF">2015-01-26T20:13:00Z</dcterms:created>
  <dcterms:modified xsi:type="dcterms:W3CDTF">2015-02-22T13:01:00Z</dcterms:modified>
</cp:coreProperties>
</file>